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304FF" w14:textId="77777777" w:rsidR="0022660E" w:rsidRDefault="0022660E" w:rsidP="0022660E">
      <w:pPr>
        <w:spacing w:line="480" w:lineRule="auto"/>
      </w:pPr>
    </w:p>
    <w:p w14:paraId="0B9D8EE1" w14:textId="421F03FD" w:rsidR="007A46B4" w:rsidRDefault="007A46B4" w:rsidP="007A46B4">
      <w:pPr>
        <w:spacing w:line="276" w:lineRule="auto"/>
      </w:pPr>
      <w:r w:rsidRPr="00E810E9">
        <w:rPr>
          <w:sz w:val="34"/>
          <w:szCs w:val="34"/>
        </w:rPr>
        <w:t>Hazing: The Silent Killer of Marching Bands</w:t>
      </w:r>
      <w:r>
        <w:br/>
        <w:t>by Thomas L. Jones, Jr.</w:t>
      </w:r>
    </w:p>
    <w:p w14:paraId="52F9FBA7" w14:textId="77777777" w:rsidR="00E810E9" w:rsidRDefault="00E810E9" w:rsidP="007A46B4">
      <w:pPr>
        <w:spacing w:line="276" w:lineRule="auto"/>
      </w:pPr>
    </w:p>
    <w:p w14:paraId="5B3820F7" w14:textId="332794F9" w:rsidR="00E810E9" w:rsidRDefault="00E810E9" w:rsidP="007A46B4">
      <w:pPr>
        <w:spacing w:line="276" w:lineRule="auto"/>
      </w:pPr>
      <w:r>
        <w:t>Marching band is meant to be an enjoyable experience for students, parents, and audiences alike. For administrators, marching band helps to build students’ leadership skills, discipline, and other “soft skills” that make them into well-rounded students, thus reflecting positively upon a school district. Music training has also shown to affect cognitive development in a positive way, resulting in students who are better prepared for more and more challenging activities later in life</w:t>
      </w:r>
      <w:r w:rsidR="00825B8E">
        <w:t xml:space="preserve"> (</w:t>
      </w:r>
      <w:proofErr w:type="spellStart"/>
      <w:r w:rsidR="00B542E4" w:rsidRPr="00B542E4">
        <w:t>Miendlarzewska</w:t>
      </w:r>
      <w:proofErr w:type="spellEnd"/>
      <w:r w:rsidR="00B542E4">
        <w:t xml:space="preserve"> and </w:t>
      </w:r>
      <w:proofErr w:type="spellStart"/>
      <w:r w:rsidR="00B542E4">
        <w:t>Trost</w:t>
      </w:r>
      <w:proofErr w:type="spellEnd"/>
      <w:r w:rsidR="00B542E4">
        <w:t>, 2013</w:t>
      </w:r>
      <w:r w:rsidR="00825B8E">
        <w:t>)</w:t>
      </w:r>
      <w:r>
        <w:t xml:space="preserve">. </w:t>
      </w:r>
    </w:p>
    <w:p w14:paraId="7E1288CC" w14:textId="77777777" w:rsidR="00E810E9" w:rsidRDefault="00E810E9" w:rsidP="007A46B4">
      <w:pPr>
        <w:spacing w:line="276" w:lineRule="auto"/>
      </w:pPr>
    </w:p>
    <w:p w14:paraId="6038920A" w14:textId="2DC25C17" w:rsidR="00883F97" w:rsidRDefault="00E810E9" w:rsidP="00825B8E">
      <w:pPr>
        <w:spacing w:line="276" w:lineRule="auto"/>
      </w:pPr>
      <w:r>
        <w:t>For all these benefits that marching band provides, one of the things that seems to rarely get talked about these days (especially in colleges) is the ever-looming threat of hazing. According to surveys, approximately 55% of college students that have been part of campus organizations (teams, clubs, etc.) have experienced some form of hazing as a condition of membership or entry into the organization (</w:t>
      </w:r>
      <w:r w:rsidR="00B542E4">
        <w:t>Allan and Madden, 2008</w:t>
      </w:r>
      <w:r>
        <w:t xml:space="preserve">). In addition, </w:t>
      </w:r>
      <w:r w:rsidR="00825B8E">
        <w:t xml:space="preserve">1.5 million high school students are hazed each year, with close to half of college freshmen entering college already having experienced hazing in previous years. Most sobering of all, since November of 2007, close to a hundred students have lost their lives as a result of hazing. </w:t>
      </w:r>
    </w:p>
    <w:p w14:paraId="0E798334" w14:textId="77777777" w:rsidR="00825B8E" w:rsidRDefault="00825B8E" w:rsidP="00825B8E">
      <w:pPr>
        <w:spacing w:line="276" w:lineRule="auto"/>
      </w:pPr>
    </w:p>
    <w:p w14:paraId="4C3FEA3E" w14:textId="08C7DB0C" w:rsidR="00825B8E" w:rsidRDefault="00825B8E" w:rsidP="00825B8E">
      <w:pPr>
        <w:spacing w:line="276" w:lineRule="auto"/>
      </w:pPr>
      <w:r>
        <w:t xml:space="preserve">So, what can we do? Researchers have long asked these and other questions. While there is significant work being done in terms of determining what hazing is and why it continues to happen, this is not a problem that can be solved through research alone. There must be a concerted effort. Not only do researchers need further to explore the ways in which demographics play a factor in shaping hazing cultures, administrators must constantly be aware of the new findings. When all is said and done, it is up to band directors, parents, and the students themselves to take the lead and put the research into practice. </w:t>
      </w:r>
    </w:p>
    <w:p w14:paraId="61836508" w14:textId="77777777" w:rsidR="00825B8E" w:rsidRDefault="00825B8E" w:rsidP="00825B8E">
      <w:pPr>
        <w:spacing w:line="276" w:lineRule="auto"/>
      </w:pPr>
    </w:p>
    <w:p w14:paraId="38A3F332" w14:textId="080FFD9C" w:rsidR="00B542E4" w:rsidRDefault="00825B8E" w:rsidP="00825B8E">
      <w:pPr>
        <w:spacing w:line="276" w:lineRule="auto"/>
      </w:pPr>
      <w:r>
        <w:t xml:space="preserve">Please check back in our next newsletter, as we break this topic down further and explore some of the techniques that are the hallmark of successful anti-hazing programs. </w:t>
      </w:r>
    </w:p>
    <w:p w14:paraId="6880EDA3" w14:textId="77777777" w:rsidR="00B542E4" w:rsidRDefault="00B542E4">
      <w:r>
        <w:br w:type="page"/>
      </w:r>
    </w:p>
    <w:p w14:paraId="518A192A" w14:textId="77777777" w:rsidR="001E585B" w:rsidRDefault="001E585B" w:rsidP="001E585B">
      <w:pPr>
        <w:spacing w:line="480" w:lineRule="auto"/>
        <w:jc w:val="center"/>
      </w:pPr>
      <w:r>
        <w:lastRenderedPageBreak/>
        <w:t>References</w:t>
      </w:r>
    </w:p>
    <w:p w14:paraId="39F444BD" w14:textId="77777777" w:rsidR="001E585B" w:rsidRDefault="001E585B" w:rsidP="001E585B">
      <w:pPr>
        <w:spacing w:line="480" w:lineRule="auto"/>
        <w:ind w:left="720" w:hanging="720"/>
      </w:pPr>
      <w:r w:rsidRPr="00B542E4">
        <w:t xml:space="preserve">Allan, E. J., &amp; Madden, M. (2008). Hazing in view: College students at risk. </w:t>
      </w:r>
      <w:proofErr w:type="gramStart"/>
      <w:r w:rsidRPr="00B542E4">
        <w:rPr>
          <w:i/>
        </w:rPr>
        <w:t>National Study of Student Hazing.</w:t>
      </w:r>
      <w:proofErr w:type="gramEnd"/>
      <w:r w:rsidRPr="00B542E4">
        <w:rPr>
          <w:i/>
        </w:rPr>
        <w:t xml:space="preserve"> </w:t>
      </w:r>
      <w:r w:rsidRPr="00B542E4">
        <w:t xml:space="preserve">Retrieved from </w:t>
      </w:r>
      <w:hyperlink r:id="rId7" w:history="1">
        <w:r w:rsidRPr="00B542E4">
          <w:rPr>
            <w:rStyle w:val="Hyperlink"/>
          </w:rPr>
          <w:t>http://umaine.edu/hazingresearch/files/2012/10/hazing_in_view_web.pdf</w:t>
        </w:r>
      </w:hyperlink>
      <w:r w:rsidRPr="00B542E4">
        <w:t xml:space="preserve"> </w:t>
      </w:r>
    </w:p>
    <w:p w14:paraId="6AFDD063" w14:textId="77777777" w:rsidR="001E585B" w:rsidRPr="001E585B" w:rsidRDefault="001E585B" w:rsidP="001E585B">
      <w:pPr>
        <w:spacing w:line="480" w:lineRule="auto"/>
        <w:ind w:left="720" w:hanging="720"/>
      </w:pPr>
      <w:proofErr w:type="spellStart"/>
      <w:r>
        <w:t>Miendlarzewska</w:t>
      </w:r>
      <w:proofErr w:type="spellEnd"/>
      <w:r>
        <w:t xml:space="preserve"> E.</w:t>
      </w:r>
      <w:r w:rsidRPr="001E585B">
        <w:t xml:space="preserve">, </w:t>
      </w:r>
      <w:r>
        <w:t xml:space="preserve">&amp; </w:t>
      </w:r>
      <w:proofErr w:type="spellStart"/>
      <w:r w:rsidRPr="001E585B">
        <w:t>Trost</w:t>
      </w:r>
      <w:proofErr w:type="spellEnd"/>
      <w:r w:rsidRPr="001E585B">
        <w:t xml:space="preserve"> W</w:t>
      </w:r>
      <w:r>
        <w:t xml:space="preserve">. (2013). </w:t>
      </w:r>
      <w:r w:rsidRPr="001E585B">
        <w:t xml:space="preserve">How musical training affects cognitive development: </w:t>
      </w:r>
      <w:r>
        <w:t>R</w:t>
      </w:r>
      <w:r w:rsidRPr="001E585B">
        <w:t xml:space="preserve">hythm, reward </w:t>
      </w:r>
      <w:r>
        <w:t xml:space="preserve">and other modulating variables. </w:t>
      </w:r>
      <w:proofErr w:type="gramStart"/>
      <w:r>
        <w:rPr>
          <w:i/>
        </w:rPr>
        <w:t>Frontiers in Neuroscience, 7.</w:t>
      </w:r>
      <w:proofErr w:type="gramEnd"/>
      <w:r>
        <w:t xml:space="preserve"> 279.</w:t>
      </w:r>
    </w:p>
    <w:p w14:paraId="509A7BBE" w14:textId="77777777" w:rsidR="001E585B" w:rsidRDefault="001E585B">
      <w:r>
        <w:br w:type="page"/>
      </w:r>
    </w:p>
    <w:p w14:paraId="0F173319" w14:textId="6726A525" w:rsidR="00825B8E" w:rsidRDefault="00B542E4" w:rsidP="00825B8E">
      <w:pPr>
        <w:spacing w:line="276" w:lineRule="auto"/>
      </w:pPr>
      <w:r>
        <w:t>Reflection</w:t>
      </w:r>
    </w:p>
    <w:p w14:paraId="3529673F" w14:textId="77777777" w:rsidR="00B542E4" w:rsidRDefault="00B542E4" w:rsidP="00825B8E">
      <w:pPr>
        <w:spacing w:line="276" w:lineRule="auto"/>
      </w:pPr>
    </w:p>
    <w:p w14:paraId="6A15035E" w14:textId="48ECFEC2" w:rsidR="00B542E4" w:rsidRDefault="00B542E4" w:rsidP="00B542E4">
      <w:pPr>
        <w:spacing w:line="480" w:lineRule="auto"/>
        <w:ind w:firstLine="720"/>
      </w:pPr>
      <w:r>
        <w:t xml:space="preserve">For this newsletter, I originally wanted to take a lighthearted tone. In reflecting upon these assignments, I have come to the realization that the notion of a lighthearted tone can still remain, but I should also take breaks for the discussion of serious issues. One of the best analogies that I can think of involves sitcoms. Yes, these television shows are generally funny and comedic in tone, but there are also times when serious issues are discussed. One episode that comes to mind is on “The Fresh Prince of </w:t>
      </w:r>
      <w:proofErr w:type="spellStart"/>
      <w:r>
        <w:t>Bel</w:t>
      </w:r>
      <w:proofErr w:type="spellEnd"/>
      <w:r>
        <w:t xml:space="preserve">-Air,” when the main character, played by Will Smith, breaks down in tears as he ponders the notion of why his father chooses to not be present in his life. For a show that is upbeat, humorous, and witty, this scene is </w:t>
      </w:r>
      <w:proofErr w:type="gramStart"/>
      <w:r>
        <w:t>gut-wrenching</w:t>
      </w:r>
      <w:proofErr w:type="gramEnd"/>
      <w:r>
        <w:t xml:space="preserve">, not only for it’s deviation from the content that the audience expects, but also that it touches on a real-world issue that resonates with the audience and society in general. In making such an impact, the viewership is then compelled to open the discussion and ask the tough questions concerning issues that seem to fall by the wayside most of the time. </w:t>
      </w:r>
    </w:p>
    <w:p w14:paraId="6AD6AE63" w14:textId="38840E4F" w:rsidR="00B542E4" w:rsidRDefault="00B542E4" w:rsidP="00B542E4">
      <w:pPr>
        <w:spacing w:line="480" w:lineRule="auto"/>
        <w:ind w:firstLine="720"/>
      </w:pPr>
      <w:r>
        <w:t>In the sample newsletter, my aim was to connect with the audience in much the same way. As far as marching bands go, many audiences typically only see the end product, as opposed to what also goes on behind the scenes. The notion of hazing is foreign to many—to include some administrators and parents—so the goal of this entry in the newsletter is to take a break from the norm and address a serious issue. Then</w:t>
      </w:r>
      <w:r w:rsidR="001E585B">
        <w:t xml:space="preserve">, awareness is being generated in order to open the table for discussion in terms of prevention and proactivity. With this newsletter, then, the aim will always be to educate and inform. While most of the content will reflect the fun and joyous nature of the marching band world, the serious topics that need to be discussed will not be avoided. </w:t>
      </w:r>
    </w:p>
    <w:p w14:paraId="5F4F15DA" w14:textId="2FB96AE8" w:rsidR="00B542E4" w:rsidRDefault="00B542E4" w:rsidP="00F24C1D">
      <w:bookmarkStart w:id="0" w:name="_GoBack"/>
      <w:bookmarkEnd w:id="0"/>
    </w:p>
    <w:sectPr w:rsidR="00B542E4" w:rsidSect="0022660E">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BD6F3" w14:textId="77777777" w:rsidR="00B542E4" w:rsidRDefault="00B542E4" w:rsidP="0022660E">
      <w:r>
        <w:separator/>
      </w:r>
    </w:p>
  </w:endnote>
  <w:endnote w:type="continuationSeparator" w:id="0">
    <w:p w14:paraId="644B4176" w14:textId="77777777" w:rsidR="00B542E4" w:rsidRDefault="00B542E4" w:rsidP="0022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77095" w14:textId="77777777" w:rsidR="00B542E4" w:rsidRDefault="00B542E4" w:rsidP="0022660E">
      <w:r>
        <w:separator/>
      </w:r>
    </w:p>
  </w:footnote>
  <w:footnote w:type="continuationSeparator" w:id="0">
    <w:p w14:paraId="15BB5ED2" w14:textId="77777777" w:rsidR="00B542E4" w:rsidRDefault="00B542E4" w:rsidP="002266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5424C" w14:textId="232149B9" w:rsidR="00B542E4" w:rsidRDefault="00B542E4" w:rsidP="0022660E">
    <w:pPr>
      <w:pStyle w:val="Header"/>
    </w:pPr>
    <w:r>
      <w:t>Newsletter Development</w:t>
    </w:r>
  </w:p>
  <w:p w14:paraId="754D32E0" w14:textId="77777777" w:rsidR="00B542E4" w:rsidRDefault="00B542E4">
    <w:pPr>
      <w:pStyle w:val="Header"/>
    </w:pPr>
    <w:r>
      <w:t>Thomas L. Jones, Jr.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67"/>
    <w:rsid w:val="001E585B"/>
    <w:rsid w:val="0022660E"/>
    <w:rsid w:val="00421ACE"/>
    <w:rsid w:val="00477EA8"/>
    <w:rsid w:val="00495D38"/>
    <w:rsid w:val="006A2310"/>
    <w:rsid w:val="007A46B4"/>
    <w:rsid w:val="00825B8E"/>
    <w:rsid w:val="00883F97"/>
    <w:rsid w:val="008B3B50"/>
    <w:rsid w:val="009D6417"/>
    <w:rsid w:val="00B542E4"/>
    <w:rsid w:val="00B934D9"/>
    <w:rsid w:val="00BA664E"/>
    <w:rsid w:val="00CC152B"/>
    <w:rsid w:val="00CE611A"/>
    <w:rsid w:val="00E42FD5"/>
    <w:rsid w:val="00E810E9"/>
    <w:rsid w:val="00E92D3E"/>
    <w:rsid w:val="00EB4080"/>
    <w:rsid w:val="00EF6D67"/>
    <w:rsid w:val="00F24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80F0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60E"/>
    <w:pPr>
      <w:tabs>
        <w:tab w:val="center" w:pos="4320"/>
        <w:tab w:val="right" w:pos="8640"/>
      </w:tabs>
    </w:pPr>
  </w:style>
  <w:style w:type="character" w:customStyle="1" w:styleId="HeaderChar">
    <w:name w:val="Header Char"/>
    <w:basedOn w:val="DefaultParagraphFont"/>
    <w:link w:val="Header"/>
    <w:uiPriority w:val="99"/>
    <w:rsid w:val="0022660E"/>
  </w:style>
  <w:style w:type="paragraph" w:styleId="Footer">
    <w:name w:val="footer"/>
    <w:basedOn w:val="Normal"/>
    <w:link w:val="FooterChar"/>
    <w:uiPriority w:val="99"/>
    <w:unhideWhenUsed/>
    <w:rsid w:val="0022660E"/>
    <w:pPr>
      <w:tabs>
        <w:tab w:val="center" w:pos="4320"/>
        <w:tab w:val="right" w:pos="8640"/>
      </w:tabs>
    </w:pPr>
  </w:style>
  <w:style w:type="character" w:customStyle="1" w:styleId="FooterChar">
    <w:name w:val="Footer Char"/>
    <w:basedOn w:val="DefaultParagraphFont"/>
    <w:link w:val="Footer"/>
    <w:uiPriority w:val="99"/>
    <w:rsid w:val="0022660E"/>
  </w:style>
  <w:style w:type="character" w:styleId="Hyperlink">
    <w:name w:val="Hyperlink"/>
    <w:basedOn w:val="DefaultParagraphFont"/>
    <w:uiPriority w:val="99"/>
    <w:unhideWhenUsed/>
    <w:rsid w:val="00B542E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60E"/>
    <w:pPr>
      <w:tabs>
        <w:tab w:val="center" w:pos="4320"/>
        <w:tab w:val="right" w:pos="8640"/>
      </w:tabs>
    </w:pPr>
  </w:style>
  <w:style w:type="character" w:customStyle="1" w:styleId="HeaderChar">
    <w:name w:val="Header Char"/>
    <w:basedOn w:val="DefaultParagraphFont"/>
    <w:link w:val="Header"/>
    <w:uiPriority w:val="99"/>
    <w:rsid w:val="0022660E"/>
  </w:style>
  <w:style w:type="paragraph" w:styleId="Footer">
    <w:name w:val="footer"/>
    <w:basedOn w:val="Normal"/>
    <w:link w:val="FooterChar"/>
    <w:uiPriority w:val="99"/>
    <w:unhideWhenUsed/>
    <w:rsid w:val="0022660E"/>
    <w:pPr>
      <w:tabs>
        <w:tab w:val="center" w:pos="4320"/>
        <w:tab w:val="right" w:pos="8640"/>
      </w:tabs>
    </w:pPr>
  </w:style>
  <w:style w:type="character" w:customStyle="1" w:styleId="FooterChar">
    <w:name w:val="Footer Char"/>
    <w:basedOn w:val="DefaultParagraphFont"/>
    <w:link w:val="Footer"/>
    <w:uiPriority w:val="99"/>
    <w:rsid w:val="0022660E"/>
  </w:style>
  <w:style w:type="character" w:styleId="Hyperlink">
    <w:name w:val="Hyperlink"/>
    <w:basedOn w:val="DefaultParagraphFont"/>
    <w:uiPriority w:val="99"/>
    <w:unhideWhenUsed/>
    <w:rsid w:val="00B542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877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umaine.edu/hazingresearch/files/2012/10/hazing_in_view_web.pdf"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665</Words>
  <Characters>3795</Characters>
  <Application>Microsoft Macintosh Word</Application>
  <DocSecurity>0</DocSecurity>
  <Lines>31</Lines>
  <Paragraphs>8</Paragraphs>
  <ScaleCrop>false</ScaleCrop>
  <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4</cp:revision>
  <dcterms:created xsi:type="dcterms:W3CDTF">2017-10-09T02:48:00Z</dcterms:created>
  <dcterms:modified xsi:type="dcterms:W3CDTF">2017-10-09T03:27:00Z</dcterms:modified>
</cp:coreProperties>
</file>